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3AA8" w14:textId="77777777" w:rsidR="008D5544" w:rsidRPr="00A16E18" w:rsidRDefault="008D5544" w:rsidP="008D55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E18">
        <w:rPr>
          <w:rFonts w:ascii="Times New Roman" w:hAnsi="Times New Roman" w:cs="Times New Roman"/>
          <w:b/>
          <w:bCs/>
          <w:sz w:val="24"/>
          <w:szCs w:val="24"/>
        </w:rPr>
        <w:t>3. melléklet a 210/2009. (IX. 29.) Korm. rendelethez</w:t>
      </w:r>
    </w:p>
    <w:p w14:paraId="75F93A36" w14:textId="40BD768A" w:rsidR="008D5544" w:rsidRPr="008D5544" w:rsidRDefault="008D5544" w:rsidP="008D55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544">
        <w:rPr>
          <w:rFonts w:ascii="Times New Roman" w:hAnsi="Times New Roman" w:cs="Times New Roman"/>
          <w:b/>
          <w:bCs/>
          <w:sz w:val="24"/>
          <w:szCs w:val="24"/>
          <w:u w:val="single"/>
        </w:rPr>
        <w:t>A kizárólag üzletben forgalmazható termékek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53B1B21" w14:textId="77777777" w:rsidR="008D5544" w:rsidRPr="00A16E18" w:rsidRDefault="008D5544" w:rsidP="008D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E18">
        <w:rPr>
          <w:rFonts w:ascii="Times New Roman" w:hAnsi="Times New Roman" w:cs="Times New Roman"/>
          <w:sz w:val="24"/>
          <w:szCs w:val="24"/>
        </w:rPr>
        <w:t>a kémiai biztonságról szóló törvény szerinti veszélyes anyagok és keverékek, kivéve a jövedéki adóról szóló törvény szerinti tüzelő-, fűtőanyag célú gázolaj, LPG és az üzemanyag;</w:t>
      </w:r>
    </w:p>
    <w:p w14:paraId="778CC861" w14:textId="77777777" w:rsidR="008D5544" w:rsidRPr="00A16E18" w:rsidRDefault="008D5544" w:rsidP="008D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E18">
        <w:rPr>
          <w:rFonts w:ascii="Times New Roman" w:hAnsi="Times New Roman" w:cs="Times New Roman"/>
          <w:sz w:val="24"/>
          <w:szCs w:val="24"/>
        </w:rPr>
        <w:t>az egyes festékek, lakkok és járművek javító fényezésére szolgáló termékek szerves oldószer tartalmának szabályozásáról szóló kormányrendelet hatálya alá tartozó termékek;</w:t>
      </w:r>
    </w:p>
    <w:p w14:paraId="6EF03A21" w14:textId="77777777" w:rsidR="008D5544" w:rsidRPr="00A16E18" w:rsidRDefault="008D5544" w:rsidP="008D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E18">
        <w:rPr>
          <w:rFonts w:ascii="Times New Roman" w:hAnsi="Times New Roman" w:cs="Times New Roman"/>
          <w:sz w:val="24"/>
          <w:szCs w:val="24"/>
        </w:rPr>
        <w:t>állatgyógyászati készítmények és hatóanyagaik;</w:t>
      </w:r>
    </w:p>
    <w:p w14:paraId="10F2FECD" w14:textId="77777777" w:rsidR="008D5544" w:rsidRPr="00A16E18" w:rsidRDefault="008D5544" w:rsidP="008D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E18">
        <w:rPr>
          <w:rFonts w:ascii="Times New Roman" w:hAnsi="Times New Roman" w:cs="Times New Roman"/>
          <w:sz w:val="24"/>
          <w:szCs w:val="24"/>
        </w:rPr>
        <w:t>fegyver, lőszer, robbanó- és robbantószer, gázspray, pirotechnikai termék, a polgári célú pirotechnikai tevékenységekről szóló kormányrendelet szerinti 1., 2. és 3. pirotechnikai osztályba tartozó termékek, az ott meghatározott kivételekkel;</w:t>
      </w:r>
    </w:p>
    <w:p w14:paraId="5525A6DC" w14:textId="77777777" w:rsidR="008D5544" w:rsidRPr="00A16E18" w:rsidRDefault="008D5544" w:rsidP="008D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E18">
        <w:rPr>
          <w:rFonts w:ascii="Times New Roman" w:hAnsi="Times New Roman" w:cs="Times New Roman"/>
          <w:sz w:val="24"/>
          <w:szCs w:val="24"/>
        </w:rPr>
        <w:t>növényvédő szerek és hatóanyagaik;</w:t>
      </w:r>
    </w:p>
    <w:p w14:paraId="207F1C17" w14:textId="77777777" w:rsidR="008D5544" w:rsidRPr="00A16E18" w:rsidRDefault="008D5544" w:rsidP="008D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E18">
        <w:rPr>
          <w:rFonts w:ascii="Times New Roman" w:hAnsi="Times New Roman" w:cs="Times New Roman"/>
          <w:sz w:val="24"/>
          <w:szCs w:val="24"/>
        </w:rPr>
        <w:t>nem veszélyes hulladék;</w:t>
      </w:r>
    </w:p>
    <w:p w14:paraId="476573D9" w14:textId="77777777" w:rsidR="008D5544" w:rsidRPr="00A16E18" w:rsidRDefault="008D5544" w:rsidP="008D55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E18">
        <w:rPr>
          <w:rFonts w:ascii="Times New Roman" w:hAnsi="Times New Roman" w:cs="Times New Roman"/>
          <w:sz w:val="24"/>
          <w:szCs w:val="24"/>
        </w:rPr>
        <w:t>az Országos Tűzvédelmi Szabályzat szerint fokozottan tűz- vagy robbanásveszélyes osztályba tartozó anyag, kivéve a jövedéki adóról szóló törvény szerinti tüzelő-, fűtőanyag célú gázolaj, LPG és az üzemanyag.</w:t>
      </w:r>
    </w:p>
    <w:p w14:paraId="1843F200" w14:textId="77777777" w:rsidR="00FB4291" w:rsidRDefault="00FB4291"/>
    <w:sectPr w:rsidR="00FB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4"/>
    <w:rsid w:val="008D5544"/>
    <w:rsid w:val="00F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5F2C"/>
  <w15:chartTrackingRefBased/>
  <w15:docId w15:val="{CA4A779D-38EB-4C1A-A8BE-B502721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5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2021-02-16T12:01:00Z</dcterms:created>
  <dcterms:modified xsi:type="dcterms:W3CDTF">2021-02-16T12:01:00Z</dcterms:modified>
</cp:coreProperties>
</file>